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9C97CF1" wp14:paraId="13EDB06C" wp14:textId="40BEE92B">
      <w:pPr>
        <w:spacing w:line="276" w:lineRule="auto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En sus 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marcas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, ¿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listos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?, ¡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fuera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! Cinco 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destinos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de 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Estados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Unidos para un</w:t>
      </w:r>
      <w:r w:rsidRPr="19C97CF1" w:rsidR="5B19EAA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 escapada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19C97CF1" w:rsidR="1DD33B6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</w:t>
      </w:r>
      <w:r w:rsidRPr="19C97CF1" w:rsidR="1C97C4A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portiv</w:t>
      </w:r>
      <w:r w:rsidRPr="19C97CF1" w:rsidR="3600985D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</w:t>
      </w:r>
    </w:p>
    <w:p xmlns:wp14="http://schemas.microsoft.com/office/word/2010/wordml" w:rsidP="60371282" wp14:paraId="17F35881" wp14:textId="188DF833">
      <w:pPr>
        <w:pStyle w:val="Normal"/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La f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iebre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del d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eporte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 ha 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poderado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del m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undo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ste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v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erano,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t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ras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na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emporada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lena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cción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 m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omentos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eroicos,</w:t>
      </w:r>
      <w:r w:rsidRPr="60371282" w:rsidR="7B7007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que v</w:t>
      </w:r>
      <w:r w:rsidRPr="60371282" w:rsidR="7B70077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esde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uegos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límpicos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París 2024 hasta la Copa América y e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Abierto de E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stados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Unidos. La 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tención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 centra e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n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EE.UU.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d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onde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 i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mpresionante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cartel de t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orneos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eportivos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erá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entro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tención,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esde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Copa Mundial de la FIFA 2026, la Super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Bowl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LX y l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J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uegos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límpicos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Los Ángeles 2028. </w:t>
      </w:r>
      <w:r w:rsidRPr="60371282" w:rsidR="45166C3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Visit</w:t>
      </w:r>
      <w:r w:rsidRPr="60371282" w:rsidR="45166C3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60371282" w:rsidR="45166C3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The</w:t>
      </w:r>
      <w:r w:rsidRPr="60371282" w:rsidR="45166C3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USA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60371282" w:rsidR="442297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</w:t>
      </w:r>
      <w:r w:rsidRPr="60371282" w:rsidR="442297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 </w:t>
      </w:r>
      <w:r w:rsidRPr="60371282" w:rsidR="442297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</w:t>
      </w:r>
      <w:r w:rsidRPr="60371282" w:rsidR="4422972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frece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inco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estinos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que o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frecen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na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ventura 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eportiva,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sin i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mportar 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 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res 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orrista 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 a</w:t>
      </w:r>
      <w:r w:rsidRPr="60371282" w:rsidR="5783EBF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tleta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  <w:r w:rsidRPr="60371282" w:rsidR="45166C3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>
        <w:br/>
      </w:r>
      <w:r>
        <w:br/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Béisbol, 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pasatiempo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favorito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Estados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Unidos 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r w:rsidRPr="60371282" w:rsidR="4790659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Chicago, Illinois </w:t>
      </w:r>
    </w:p>
    <w:p xmlns:wp14="http://schemas.microsoft.com/office/word/2010/wordml" w:rsidP="72429468" wp14:paraId="364AAE91" wp14:textId="1F16106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429468" w:rsidR="17F722C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on dos equipos de béisbol de las Grandes Ligas que han ganado tres veces cada uno el Campeonato de las Series Mundiales, un viaje a </w:t>
      </w:r>
      <w:hyperlink r:id="R194e5b4ab7924a70">
        <w:r w:rsidRPr="72429468" w:rsidR="763EB84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s-ES"/>
          </w:rPr>
          <w:t>Chicago</w:t>
        </w:r>
      </w:hyperlink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no está completo sin una jornada de béisbol. El Wrigley Field es el segundo estadio de béisbol más antiguo de Estados Unidos y una visita obligada para cualquier aficionado a la pelota redonda en la Ciudad de los Vientos. De marzo a septiembre, podrás ver a los </w:t>
      </w:r>
      <w:r w:rsidRPr="72429468" w:rsidR="2B4281D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Chicago Cubs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acción o hacer una visita guiada por el estadio para echar un vistazo exclusivo entre bastidores. Ningún viaje a esta ciudad está completo sin probar la pizza al plato hondo. Los lugareños adoran </w:t>
      </w:r>
      <w:r w:rsidRPr="72429468" w:rsidR="0792166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Pequod’s Pizza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que presume de servir la mejor de la ciudad. Una delicia clásica de los días de 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partido,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pruebe el famoso Chicago-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Dog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</w:t>
      </w:r>
      <w:r w:rsidRPr="72429468" w:rsidR="63F8F9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Portillo’s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busque rodajas de tomate, condimento, cebolla, mostaza y un pepinillo en un pan con semillas de amapola. Después de la novena entrada, descubra los sonidos de la ciudad -la cuna de la música 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house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-, hay mucho que encontrar para los aficionados o sintonice música en directo en 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Rosa's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Lounge, un paraíso del Blues al estilo de Chicago desde hace más de 40 años. </w:t>
      </w:r>
      <w:r w:rsidRPr="72429468" w:rsidR="479065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xmlns:wp14="http://schemas.microsoft.com/office/word/2010/wordml" w:rsidP="19C97CF1" wp14:paraId="2A49BA5C" wp14:textId="57BEBAA4">
      <w:pPr>
        <w:spacing w:line="276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C97CF1" w:rsidR="630B882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Surf </w:t>
      </w:r>
      <w:r w:rsidRPr="19C97CF1" w:rsidR="630B882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19C97CF1" w:rsidR="630B882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Oahu, Hawaii </w:t>
      </w:r>
    </w:p>
    <w:p xmlns:wp14="http://schemas.microsoft.com/office/word/2010/wordml" w:rsidP="19C97CF1" wp14:paraId="0E66019E" wp14:textId="22E4D576">
      <w:pPr>
        <w:pStyle w:val="Normal"/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hyperlink r:id="R000973086ca3449d">
        <w:r w:rsidRPr="19C97CF1" w:rsidR="3B7EC0B0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-GB"/>
          </w:rPr>
          <w:t>Hawaii</w:t>
        </w:r>
      </w:hyperlink>
      <w:r w:rsidRPr="19C97CF1" w:rsidR="5511106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también conocido como el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Estado 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Aloha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encontrará</w:t>
      </w:r>
      <w:r w:rsidRPr="19C97CF1" w:rsidR="46970B7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playas de primera categoría adornadas con exuberantes valles, el telón de fondo perfecto para un paraíso del surf. </w:t>
      </w:r>
      <w:r w:rsidRPr="19C97CF1" w:rsidR="414A91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Uno de ellos es la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capital, </w:t>
      </w:r>
      <w:r w:rsidRPr="19C97CF1" w:rsidR="305ED5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Honolulu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donde una bulliciosa metrópolis se encuentra con una isla tropical. En las aguas turquesas de la emblemática playa de </w:t>
      </w:r>
      <w:hyperlink r:id="R8afc79fed9d842bd">
        <w:r w:rsidRPr="19C97CF1" w:rsidR="630B88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Waikiki</w:t>
        </w:r>
      </w:hyperlink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las suaves olas son ideales para que los principiantes prueben suerte con el surf. Contemple las codiciadas vistas del cráter de </w:t>
      </w:r>
      <w:hyperlink r:id="R6141ef1f0b524b9c">
        <w:r w:rsidRPr="19C97CF1" w:rsidR="630B88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Diamond</w:t>
        </w:r>
        <w:r w:rsidRPr="19C97CF1" w:rsidR="630B882A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 Head</w:t>
        </w:r>
      </w:hyperlink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bordea el horizonte de la playa, o incluso desvíese para hacer senderismo por el famoso monumento de la isla, formado por una erupción explosiva hace unos 300.000 años. Para los más avanzados, dirí</w:t>
      </w:r>
      <w:r w:rsidRPr="19C97CF1" w:rsidR="6C1EC71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gete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Haleiwa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en </w:t>
      </w:r>
      <w:r w:rsidRPr="19C97CF1" w:rsidR="2B0A3F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famoso </w:t>
      </w:r>
      <w:r w:rsidRPr="19C97CF1" w:rsidR="2B0A3F0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North Shore.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Conocida por sus enormes olas que desafían incluso a los profesionales, entre noviembre y febrero surfistas de todo el mundo se lanzan al mar en las numerosas competiciones que se celebran a lo largo de este tramo de costa. Para descansar de la acción, refrésquese con un clásico de North Shore en </w:t>
      </w:r>
      <w:r w:rsidRPr="19C97CF1" w:rsidR="7CB006C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Matsumoto Shave Ice</w:t>
      </w:r>
      <w:r w:rsidRPr="19C97CF1" w:rsidR="630B882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que lleva sirviendo a los lugareños desde 1951.</w:t>
      </w:r>
    </w:p>
    <w:p xmlns:wp14="http://schemas.microsoft.com/office/word/2010/wordml" w:rsidP="19C97CF1" wp14:paraId="7189CB86" wp14:textId="165EAD13">
      <w:pPr>
        <w:pStyle w:val="Normal"/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>
        <w:br/>
      </w:r>
      <w:r w:rsidRPr="19C97CF1" w:rsidR="51E5B2A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Cimas perfectas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 </w:t>
      </w:r>
      <w:r w:rsidRPr="19C97CF1" w:rsidR="183BF673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19C97CF1" w:rsidR="183BF673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prés</w:t>
      </w:r>
      <w:r w:rsidRPr="19C97CF1" w:rsidR="183BF673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C97CF1" w:rsidR="183BF673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ski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de 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inco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strellas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C97CF1" w:rsidR="183BF67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Park City, Utah  </w:t>
      </w:r>
    </w:p>
    <w:p xmlns:wp14="http://schemas.microsoft.com/office/word/2010/wordml" w:rsidP="72429468" wp14:paraId="1ED6E47F" wp14:textId="5089433D">
      <w:pPr>
        <w:pStyle w:val="Normal"/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Aclamado por tener la mejor nieve del planeta, </w:t>
      </w:r>
      <w:hyperlink r:id="R70f7cfbb53264c50">
        <w:r w:rsidRPr="72429468" w:rsidR="7D9C494E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n-GB"/>
          </w:rPr>
          <w:t>Utah</w:t>
        </w:r>
      </w:hyperlink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un paraíso tanto para los veteranos de los deportes de invierno como para los novatos. A sólo una hora de Salt Lake City, hay 10 estaciones de esquí de primera categoría que convierten a la región en el destino definitivo para una escapada de esquí de lujo. </w:t>
      </w:r>
      <w:r w:rsidRPr="72429468" w:rsidR="674C8B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mayoría están en </w:t>
      </w:r>
      <w:r w:rsidRPr="72429468" w:rsidR="674C8B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Park City</w:t>
      </w:r>
      <w:r w:rsidRPr="72429468" w:rsidR="674C8B2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una antigua y encantadora ciudad minera cuya calle principal está llena de restaurantes de lujo y bares locales.</w:t>
      </w:r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Tras un largo día en las pistas, acérquese al legendario </w:t>
      </w:r>
      <w:r w:rsidRPr="72429468" w:rsidR="3BE3917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No Name Saloon</w:t>
      </w:r>
      <w:r w:rsidRPr="72429468" w:rsidR="3BE3917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uno de los negocios más antiguos de la calle principal, y uno de los lugares favoritos entre el público del </w:t>
      </w:r>
      <w:hyperlink r:id="R9e1191a6c81a43ff"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Festival de Cine de Sundance</w:t>
        </w:r>
      </w:hyperlink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llega a Park City cada mes de enero. No muy lejos del centro, los visitantes pueden disfrutar de </w:t>
      </w:r>
      <w:hyperlink r:id="Rabf50d0393094353"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Park City Mountain Resort</w:t>
        </w:r>
      </w:hyperlink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una de las dos gigantescas opciones de la ciudad, que cuenta con la mayor extensión de terreno de todos los complejos de E</w:t>
      </w:r>
      <w:r w:rsidRPr="72429468" w:rsidR="2EE80F8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stados Unidos</w:t>
      </w:r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El segundo es el </w:t>
      </w:r>
      <w:hyperlink r:id="R83be41cf0e5c4044"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Montage</w:t>
        </w:r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 </w:t>
        </w:r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Deer</w:t>
        </w:r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 Valley</w:t>
        </w:r>
      </w:hyperlink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conocido por su servicio de primera clase y su acceso exclusivo para esquiadores. Para disfrutar de una experiencia </w:t>
      </w:r>
      <w:r w:rsidRPr="72429468" w:rsidR="183BF673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aprés </w:t>
      </w:r>
      <w:r w:rsidRPr="72429468" w:rsidR="183BF673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ski</w:t>
      </w:r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cinco estrellas con las cumbres blancas como telón de fondo, los esquiadores pueden cenar en </w:t>
      </w:r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hyperlink r:id="Rfda329334327433d"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Apex</w:t>
        </w:r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 </w:t>
        </w:r>
        <w:r w:rsidRPr="72429468" w:rsidR="183BF67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Montage</w:t>
        </w:r>
      </w:hyperlink>
      <w:r w:rsidRPr="72429468" w:rsidR="183BF67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que ofrece excepcionales filetes, ingredientes artesanales y la oportunidad de cenar entre el aire fresco de las montañas de Utah.</w:t>
      </w:r>
      <w:r>
        <w:br/>
      </w:r>
    </w:p>
    <w:p xmlns:wp14="http://schemas.microsoft.com/office/word/2010/wordml" w:rsidP="19C97CF1" wp14:paraId="4CC7695F" wp14:textId="00E87354">
      <w:pPr>
        <w:pStyle w:val="Normal"/>
        <w:spacing w:line="276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9C97CF1" w:rsidR="4B749EF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Explorando</w:t>
      </w:r>
      <w:r w:rsidRPr="19C97CF1" w:rsidR="1CD4933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 </w:t>
      </w:r>
      <w:r w:rsidRPr="19C97CF1" w:rsidR="1CD4933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cul</w:t>
      </w:r>
      <w:r w:rsidRPr="19C97CF1" w:rsidR="1CD4933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tura</w:t>
      </w:r>
      <w:r w:rsidRPr="19C97CF1" w:rsidR="0FD7EA95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del</w:t>
      </w:r>
      <w:r w:rsidRPr="19C97CF1" w:rsidR="1CD4933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hip-hop </w:t>
      </w:r>
      <w:r w:rsidRPr="19C97CF1" w:rsidR="1CD4933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19C97CF1" w:rsidR="1CD4933C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Nueva York  </w:t>
      </w:r>
    </w:p>
    <w:p xmlns:wp14="http://schemas.microsoft.com/office/word/2010/wordml" w:rsidP="19C97CF1" wp14:paraId="5648EDEA" wp14:textId="08840EDC">
      <w:pPr>
        <w:pStyle w:val="Normal"/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evolución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hip-hop</w:t>
      </w:r>
      <w:r w:rsidRPr="19C97CF1" w:rsidR="4604E0F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nacimiento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hyperlink r:id="R748562a289fe45f1">
        <w:r w:rsidRPr="19C97CF1" w:rsidR="1CD4933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Nueva York</w:t>
        </w:r>
      </w:hyperlink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años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setenta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está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bien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documentada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Se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trata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un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movimiento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cultural que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abarca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moda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hasta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baile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las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artes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visuales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;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fenómeno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cautivó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alma de la ciudad y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legado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cambiado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entonces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panorama musical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mundial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siendo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2BF536EF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reak</w:t>
      </w:r>
      <w:r w:rsidRPr="19C97CF1" w:rsidR="1C06629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dance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uno de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nuevos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deportes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olímpicos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año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La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rica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diversidad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Hip-Hop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procede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sonidos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individuales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desarrollados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Bronx, Harlem, Manhattan y Brooklyn. El </w:t>
      </w:r>
      <w:hyperlink r:id="R0ca7b0430edc4f94">
        <w:r w:rsidRPr="19C97CF1" w:rsidR="1CD4933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Te</w:t>
        </w:r>
        <w:r w:rsidRPr="19C97CF1" w:rsidR="1CD4933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 xml:space="preserve">atro </w:t>
        </w:r>
        <w:r w:rsidRPr="19C97CF1" w:rsidR="1CD4933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A</w:t>
        </w:r>
        <w:r w:rsidRPr="19C97CF1" w:rsidR="1CD4933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pollo</w:t>
        </w:r>
      </w:hyperlink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Harlem es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palacio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indiscutible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género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dosis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historia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diríjase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Mo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rris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ights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Bronx, para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ver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antigua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casa del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pionero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hip-hop, DJ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Kool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Herc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Las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atractivas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demostracione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68A73AF8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break dance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forman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parte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gira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Birth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of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Hip Ho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Hush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Tours de Nueva York. Explora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futuro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</w:t>
      </w:r>
      <w:r w:rsidRPr="19C97CF1" w:rsidR="3C52ACC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esta disciplina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hyperlink r:id="Re45544541f59447f">
        <w:r w:rsidRPr="19C97CF1" w:rsidR="1CD4933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S.O</w:t>
        </w:r>
        <w:r w:rsidRPr="19C97CF1" w:rsidR="1CD4933C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.B.'s</w:t>
        </w:r>
      </w:hyperlink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Soho, un local musical que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consolidó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Manhattan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cuna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Hip-Hop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90, o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prueba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0536BB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 xml:space="preserve">Miss </w:t>
      </w:r>
      <w:r w:rsidRPr="19C97CF1" w:rsidR="0536BB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Lily’s</w:t>
      </w:r>
      <w:r w:rsidRPr="19C97CF1" w:rsidR="0536BB5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prim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er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lugar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introdujo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reggae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ska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am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biente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gastronómico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sirviendo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comida retro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jamaicana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En la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parte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alta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la ciudad, las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parede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7664EF5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Beatstro’s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están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ornadas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murales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fotografías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leyendas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hip-hop. En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bar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clandestino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celebran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batallas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b-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boy</w:t>
      </w:r>
      <w:r w:rsidRPr="19C97CF1" w:rsidR="1CD4933C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rec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mientras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comensales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dan un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festín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co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mida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soul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amer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ican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y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platos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reconfortantes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puertorriqueños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reflejan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0C607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mezcla de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culturas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la ciudad</w:t>
      </w:r>
      <w:r w:rsidRPr="19C97CF1" w:rsidR="1CD4933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 </w:t>
      </w:r>
      <w:r>
        <w:br/>
      </w:r>
      <w:r>
        <w:br/>
      </w:r>
      <w:r w:rsidRPr="19C97CF1" w:rsidR="6C3269B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Regatas </w:t>
      </w:r>
      <w:r w:rsidRPr="19C97CF1" w:rsidR="6C3269B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históricas</w:t>
      </w:r>
      <w:r w:rsidRPr="19C97CF1" w:rsidR="6C3269B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9C97CF1" w:rsidR="6C3269B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</w:t>
      </w:r>
      <w:r w:rsidRPr="19C97CF1" w:rsidR="6C3269B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Connecticut  </w:t>
      </w:r>
    </w:p>
    <w:p xmlns:wp14="http://schemas.microsoft.com/office/word/2010/wordml" w:rsidP="60371282" wp14:paraId="2C078E63" wp14:textId="561930CB">
      <w:pPr>
        <w:pStyle w:val="Normal"/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60371282" w:rsidR="1E22D23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Connecticut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descubr</w:t>
      </w:r>
      <w:r w:rsidRPr="60371282" w:rsidR="3A5382D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encanto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Nueva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Inglaterra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la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historia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remo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entre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colinas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50EA8F9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verdes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costas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arenosas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Conocida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prueba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atlética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intercolegial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más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antigua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la </w:t>
      </w:r>
      <w:r w:rsidRPr="60371282" w:rsidR="4F0A197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Harvard-Yale Regatta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disputa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río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Támesis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Connecticut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1878.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Reconocido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acontecimiento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deportivo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con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más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historia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Estados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Unidos,</w:t>
      </w:r>
      <w:r w:rsidRPr="60371282" w:rsidR="37D320C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cada mes de junio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visitantes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animar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4F22971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participantes</w:t>
      </w:r>
      <w:r w:rsidRPr="60371282" w:rsidR="0953486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ciudad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costera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New London,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mientras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exploran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algunas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las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mejores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playas que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ofrece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noroeste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54C29F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Ocean Beach Park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o las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hermosas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arenas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60371282" w:rsidR="41C9DCD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Greens Harbor Beach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bookmarkStart w:name="_Int_M6j0b2GU" w:id="950172222"/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Después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un día junto al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agua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admirando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magníficas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vistas del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puerto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aficionados al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remo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dirigirse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seis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kilómetros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hasta la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línea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meta de la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regata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Gales Ferry,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donde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 casas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barco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equipos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Yale y Harvard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permanecen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prácticamente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intactas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siglo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XX.</w:t>
      </w:r>
      <w:bookmarkEnd w:id="950172222"/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Complete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viaje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histórico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por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Nueva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Inglaterra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588F3B6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/>
          <w:sz w:val="22"/>
          <w:szCs w:val="22"/>
          <w:u w:val="single"/>
          <w:lang w:val="en-GB"/>
        </w:rPr>
        <w:t>Inn at Ocean Avenue</w:t>
      </w:r>
      <w:r w:rsidRPr="60371282" w:rsidR="588F3B6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,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 </w:t>
      </w:r>
      <w:r w:rsidRPr="60371282" w:rsidR="6C3269B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bed</w:t>
      </w:r>
      <w:r w:rsidRPr="60371282" w:rsidR="6C3269B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and </w:t>
      </w:r>
      <w:r w:rsidRPr="60371282" w:rsidR="6C3269B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breakfast</w:t>
      </w:r>
      <w:r w:rsidRPr="60371282" w:rsidR="6C3269B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boutique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ofrece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sus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huéspedes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trozo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encanto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costero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584A1AE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mansión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construida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originalmente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60371282" w:rsidR="6C3269B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1914. </w:t>
      </w:r>
    </w:p>
    <w:p w:rsidR="2A8C913D" w:rsidP="60371282" w:rsidRDefault="2A8C913D" w14:paraId="01CB5584" w14:textId="1CF40101">
      <w:pPr>
        <w:spacing w:line="276" w:lineRule="auto"/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02124"/>
          <w:sz w:val="22"/>
          <w:szCs w:val="22"/>
          <w:lang w:val="en-US"/>
        </w:rPr>
      </w:pP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2"/>
          <w:szCs w:val="22"/>
          <w:u w:val="none"/>
          <w:lang w:val="es-MX"/>
        </w:rPr>
        <w:t>###</w:t>
      </w:r>
    </w:p>
    <w:p w:rsidR="2A8C913D" w:rsidP="60371282" w:rsidRDefault="2A8C913D" w14:paraId="2DF05405" w14:textId="3B4F1F29">
      <w:pPr>
        <w:spacing w:line="276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en-US"/>
        </w:rPr>
      </w:pP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0"/>
          <w:szCs w:val="20"/>
          <w:u w:val="none"/>
          <w:lang w:val="es-MX"/>
        </w:rPr>
        <w:t xml:space="preserve">Descarga imágenes en alta resolución en </w:t>
      </w:r>
      <w:hyperlink r:id="Rc25637eaae954e67">
        <w:r w:rsidRPr="60371282" w:rsidR="5BB4A0E3">
          <w:rPr>
            <w:rStyle w:val="Hyperlink"/>
            <w:rFonts w:ascii="Arial Nova" w:hAnsi="Arial Nova" w:eastAsia="Arial Nova" w:cs="Arial Nov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esta liga</w:t>
        </w:r>
        <w:r w:rsidRPr="60371282" w:rsidR="5BB4A0E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.</w:t>
        </w:r>
      </w:hyperlink>
    </w:p>
    <w:p w:rsidR="2A8C913D" w:rsidP="60371282" w:rsidRDefault="2A8C913D" w14:paraId="0DFA6F8C" w14:textId="6D51107B">
      <w:pPr>
        <w:spacing w:line="276" w:lineRule="auto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en-US"/>
        </w:rPr>
      </w:pP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02124"/>
          <w:sz w:val="20"/>
          <w:szCs w:val="20"/>
          <w:lang w:val="en-US"/>
        </w:rPr>
        <w:t>-</w:t>
      </w:r>
    </w:p>
    <w:p w:rsidR="2A8C913D" w:rsidP="60371282" w:rsidRDefault="2A8C913D" w14:paraId="5234064B" w14:textId="1ACD1A5C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0371282" w:rsidR="5BB4A0E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MX"/>
        </w:rPr>
        <w:t>Acerca de Brand USA</w:t>
      </w:r>
    </w:p>
    <w:p w:rsidR="2A8C913D" w:rsidP="60371282" w:rsidRDefault="2A8C913D" w14:paraId="1485B5E5" w14:textId="7CEFA8A8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A8C913D" w:rsidP="60371282" w:rsidRDefault="2A8C913D" w14:paraId="23F73D05" w14:textId="67D434DF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MX"/>
        </w:rPr>
        <w:t>Brand USA, la organización de marketing de destinos para los Estados Unidos, fue establecida por la Ley de Promoción de Viajes como la primera asociación público-privada del país para promover a los Estados Unidos como un destino de viajes de primer nivel y comunicar las políticas y procedimientos de viajes de los EE. UU. a los viajeros de todo el mundo. La misión de la organización es aumentar las visitas internacionales a los EE. UU. para impulsar la economía estadounidense y mejorar la imagen de los Estados Unidos en todo el mundo. Constituida como Corporación de Promoción de Viajes en 2010, la entidad público-privada inició operaciones en mayo de 2011 y opera como Brand USA. Según estudios de Oxford Economics, en los últimos cuatro años las iniciativas de marketing de Brand USA han ayudado a dar la bienvenida a 4,3 millones de visitantes incrementales a los EE. UU., beneficiando a la economía estadounidense con casi $30 mil millones en impacto económico total, lo que ha sustentado, en promedio, 51,000 empleos incrementales al año.</w:t>
      </w:r>
    </w:p>
    <w:p w:rsidR="2A8C913D" w:rsidP="60371282" w:rsidRDefault="2A8C913D" w14:paraId="6A6CEF1E" w14:textId="09687528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2A8C913D" w:rsidP="60371282" w:rsidRDefault="2A8C913D" w14:paraId="7588FB0C" w14:textId="253630FD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371282" w:rsidR="5BB4A0E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Contacto para prensa: </w:t>
      </w:r>
    </w:p>
    <w:p w:rsidR="2A8C913D" w:rsidP="60371282" w:rsidRDefault="2A8C913D" w14:paraId="3DCDEA82" w14:textId="12EBDBC4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371282" w:rsidR="5BB4A0E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Mariana Espíritu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| 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Public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Relations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Manager</w:t>
      </w:r>
    </w:p>
    <w:p w:rsidR="2A8C913D" w:rsidP="60371282" w:rsidRDefault="2A8C913D" w14:paraId="6C8C9ED6" w14:textId="31A02B5B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8b86354dfcb64b2e">
        <w:r w:rsidRPr="60371282" w:rsidR="5BB4A0E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mespiritu@thebrandusa.mx</w:t>
        </w:r>
      </w:hyperlink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</w:t>
      </w:r>
    </w:p>
    <w:p w:rsidR="2A8C913D" w:rsidP="60371282" w:rsidRDefault="2A8C913D" w14:paraId="04EBC540" w14:textId="7C5DD0A1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A8C913D" w:rsidP="60371282" w:rsidRDefault="2A8C913D" w14:paraId="6744D402" w14:textId="03261E3C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371282" w:rsidR="5BB4A0E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Carolina Trasviña 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| 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Public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Relations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</w:t>
      </w:r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Director</w:t>
      </w:r>
    </w:p>
    <w:p w:rsidR="2A8C913D" w:rsidP="60371282" w:rsidRDefault="2A8C913D" w14:paraId="4945D910" w14:textId="727A51CC">
      <w:pPr>
        <w:spacing w:line="276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e895a76cb314e8d">
        <w:r w:rsidRPr="60371282" w:rsidR="5BB4A0E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crasvina@thebrandusa.mx</w:t>
        </w:r>
      </w:hyperlink>
      <w:r w:rsidRPr="60371282" w:rsidR="5BB4A0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</w:t>
      </w:r>
    </w:p>
    <w:p w:rsidR="2A8C913D" w:rsidP="60371282" w:rsidRDefault="2A8C913D" w14:paraId="4550D993" w14:textId="4DC1451B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2A8C913D" w:rsidP="72429468" w:rsidRDefault="2A8C913D" w14:paraId="2F94A51E" w14:textId="60F5409B">
      <w:pPr>
        <w:pStyle w:val="Normal"/>
        <w:jc w:val="center"/>
        <w:rPr>
          <w:rFonts w:ascii="Arial Nova" w:hAnsi="Arial Nova" w:eastAsia="Arial Nova" w:cs="Arial Nova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77d0372b17b4b16"/>
      <w:footerReference w:type="default" r:id="Ra355001f3bf74f6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8ED8A9" w:rsidTr="0D8ED8A9" w14:paraId="15E584F3">
      <w:trPr>
        <w:trHeight w:val="300"/>
      </w:trPr>
      <w:tc>
        <w:tcPr>
          <w:tcW w:w="3120" w:type="dxa"/>
          <w:tcMar/>
        </w:tcPr>
        <w:p w:rsidR="0D8ED8A9" w:rsidP="0D8ED8A9" w:rsidRDefault="0D8ED8A9" w14:paraId="2CAD77F9" w14:textId="6CB73EA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8ED8A9" w:rsidP="0D8ED8A9" w:rsidRDefault="0D8ED8A9" w14:paraId="73530BD7" w14:textId="529F2DA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8ED8A9" w:rsidP="0D8ED8A9" w:rsidRDefault="0D8ED8A9" w14:paraId="7AE2A060" w14:textId="6E7DAF19">
          <w:pPr>
            <w:pStyle w:val="Header"/>
            <w:bidi w:val="0"/>
            <w:ind w:right="-115"/>
            <w:jc w:val="right"/>
          </w:pPr>
        </w:p>
      </w:tc>
    </w:tr>
  </w:tbl>
  <w:p w:rsidR="0D8ED8A9" w:rsidP="0D8ED8A9" w:rsidRDefault="0D8ED8A9" w14:paraId="5A3A8F6D" w14:textId="69DF446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8ED8A9" w:rsidTr="60371282" w14:paraId="5A6F53F0">
      <w:trPr>
        <w:trHeight w:val="300"/>
      </w:trPr>
      <w:tc>
        <w:tcPr>
          <w:tcW w:w="3120" w:type="dxa"/>
          <w:tcMar/>
        </w:tcPr>
        <w:p w:rsidR="0D8ED8A9" w:rsidP="0D8ED8A9" w:rsidRDefault="0D8ED8A9" w14:paraId="043CF886" w14:textId="180CB88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8ED8A9" w:rsidP="0D8ED8A9" w:rsidRDefault="0D8ED8A9" w14:paraId="6A5A8804" w14:textId="191B3455">
          <w:pPr>
            <w:pStyle w:val="Header"/>
            <w:jc w:val="center"/>
          </w:pPr>
          <w:r w:rsidR="60371282">
            <w:drawing>
              <wp:inline wp14:editId="1C65E12C" wp14:anchorId="4E49C2E0">
                <wp:extent cx="733425" cy="647700"/>
                <wp:effectExtent l="0" t="0" r="0" b="0"/>
                <wp:docPr id="185499039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30cd3e238e048b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0D8ED8A9" w:rsidP="0D8ED8A9" w:rsidRDefault="0D8ED8A9" w14:paraId="0310CF4C" w14:textId="68FDDCAC">
          <w:pPr>
            <w:pStyle w:val="Header"/>
            <w:bidi w:val="0"/>
            <w:ind w:right="-115"/>
            <w:jc w:val="right"/>
          </w:pPr>
        </w:p>
      </w:tc>
    </w:tr>
  </w:tbl>
  <w:p w:rsidR="0D8ED8A9" w:rsidP="0D8ED8A9" w:rsidRDefault="0D8ED8A9" w14:paraId="07E754ED" w14:textId="29E83F6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6j0b2GU" int2:invalidationBookmarkName="" int2:hashCode="s+63PCOUsIaoOH" int2:id="DwaR67lD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553156"/>
    <w:rsid w:val="00AF076F"/>
    <w:rsid w:val="0536BB53"/>
    <w:rsid w:val="05F3B8DE"/>
    <w:rsid w:val="0666110C"/>
    <w:rsid w:val="07921667"/>
    <w:rsid w:val="09534862"/>
    <w:rsid w:val="0B166416"/>
    <w:rsid w:val="0B553156"/>
    <w:rsid w:val="0CAB2EDD"/>
    <w:rsid w:val="0D8ED8A9"/>
    <w:rsid w:val="0EFD1311"/>
    <w:rsid w:val="0FD7EA95"/>
    <w:rsid w:val="10C607B6"/>
    <w:rsid w:val="13CBA85E"/>
    <w:rsid w:val="1435733F"/>
    <w:rsid w:val="14E808DC"/>
    <w:rsid w:val="150A557F"/>
    <w:rsid w:val="1596F9DF"/>
    <w:rsid w:val="17F722C0"/>
    <w:rsid w:val="183BF673"/>
    <w:rsid w:val="19C97CF1"/>
    <w:rsid w:val="19F44CA5"/>
    <w:rsid w:val="1AA0B1BD"/>
    <w:rsid w:val="1BA86F32"/>
    <w:rsid w:val="1C066295"/>
    <w:rsid w:val="1C97C4A3"/>
    <w:rsid w:val="1CD4933C"/>
    <w:rsid w:val="1DD33B63"/>
    <w:rsid w:val="1E22D236"/>
    <w:rsid w:val="1FD39BD6"/>
    <w:rsid w:val="1FDBC1FE"/>
    <w:rsid w:val="216D5FA9"/>
    <w:rsid w:val="23134C05"/>
    <w:rsid w:val="23F76AE4"/>
    <w:rsid w:val="243BB388"/>
    <w:rsid w:val="24BB17F7"/>
    <w:rsid w:val="272634FB"/>
    <w:rsid w:val="27F2E082"/>
    <w:rsid w:val="289DA1C4"/>
    <w:rsid w:val="29ECF00D"/>
    <w:rsid w:val="2A782BFE"/>
    <w:rsid w:val="2A8C913D"/>
    <w:rsid w:val="2B0A3F02"/>
    <w:rsid w:val="2B4281D2"/>
    <w:rsid w:val="2BD63343"/>
    <w:rsid w:val="2BF536EF"/>
    <w:rsid w:val="2D6E3212"/>
    <w:rsid w:val="2EE80F88"/>
    <w:rsid w:val="305ED5A9"/>
    <w:rsid w:val="30C7AB02"/>
    <w:rsid w:val="30DCFADA"/>
    <w:rsid w:val="31261451"/>
    <w:rsid w:val="3127BF23"/>
    <w:rsid w:val="34078F8E"/>
    <w:rsid w:val="3600985D"/>
    <w:rsid w:val="36BBAB46"/>
    <w:rsid w:val="37D320CC"/>
    <w:rsid w:val="38C27C83"/>
    <w:rsid w:val="38F6C53C"/>
    <w:rsid w:val="39177EA0"/>
    <w:rsid w:val="3A5382D5"/>
    <w:rsid w:val="3B7EC0B0"/>
    <w:rsid w:val="3BE3917E"/>
    <w:rsid w:val="3BE88100"/>
    <w:rsid w:val="3BFB9346"/>
    <w:rsid w:val="3C2A2A73"/>
    <w:rsid w:val="3C52ACCF"/>
    <w:rsid w:val="4023D35C"/>
    <w:rsid w:val="414A9181"/>
    <w:rsid w:val="41C9DCD9"/>
    <w:rsid w:val="424F8664"/>
    <w:rsid w:val="439650DE"/>
    <w:rsid w:val="44229723"/>
    <w:rsid w:val="44E971BF"/>
    <w:rsid w:val="45166C3E"/>
    <w:rsid w:val="4604E0F4"/>
    <w:rsid w:val="46970B7B"/>
    <w:rsid w:val="4790659B"/>
    <w:rsid w:val="47BE4C82"/>
    <w:rsid w:val="4A8463B0"/>
    <w:rsid w:val="4B749EF8"/>
    <w:rsid w:val="4BDFBE92"/>
    <w:rsid w:val="4DC87FA7"/>
    <w:rsid w:val="4DF16137"/>
    <w:rsid w:val="4E895918"/>
    <w:rsid w:val="4F0A1972"/>
    <w:rsid w:val="4F229716"/>
    <w:rsid w:val="4FC20C16"/>
    <w:rsid w:val="50989E9C"/>
    <w:rsid w:val="50D9F870"/>
    <w:rsid w:val="50EA8F9B"/>
    <w:rsid w:val="5193A640"/>
    <w:rsid w:val="51E5B2AC"/>
    <w:rsid w:val="5352F873"/>
    <w:rsid w:val="54A005A4"/>
    <w:rsid w:val="54C29F2C"/>
    <w:rsid w:val="5511106C"/>
    <w:rsid w:val="566A7F4B"/>
    <w:rsid w:val="5783EBFB"/>
    <w:rsid w:val="57B90CA9"/>
    <w:rsid w:val="584A1AE4"/>
    <w:rsid w:val="588F3B6D"/>
    <w:rsid w:val="589E4490"/>
    <w:rsid w:val="5AD02CE3"/>
    <w:rsid w:val="5B19EAAA"/>
    <w:rsid w:val="5BB4A0E3"/>
    <w:rsid w:val="5D627F07"/>
    <w:rsid w:val="60371282"/>
    <w:rsid w:val="630B882A"/>
    <w:rsid w:val="633CCD9A"/>
    <w:rsid w:val="63F8F97B"/>
    <w:rsid w:val="674C8B2B"/>
    <w:rsid w:val="68A73AF8"/>
    <w:rsid w:val="6AC089D2"/>
    <w:rsid w:val="6AF6D802"/>
    <w:rsid w:val="6B409405"/>
    <w:rsid w:val="6C1EC712"/>
    <w:rsid w:val="6C3269B6"/>
    <w:rsid w:val="6F2DF42B"/>
    <w:rsid w:val="72429468"/>
    <w:rsid w:val="72BEE0E6"/>
    <w:rsid w:val="7491FF6D"/>
    <w:rsid w:val="763EB841"/>
    <w:rsid w:val="7664EF5C"/>
    <w:rsid w:val="7AADE398"/>
    <w:rsid w:val="7B008484"/>
    <w:rsid w:val="7B700778"/>
    <w:rsid w:val="7CB006C6"/>
    <w:rsid w:val="7D9C494E"/>
    <w:rsid w:val="7F87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3156"/>
  <w15:chartTrackingRefBased/>
  <w15:docId w15:val="{70D57DD9-EF94-4BA2-9601-00F6CC0041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77d0372b17b4b16" /><Relationship Type="http://schemas.openxmlformats.org/officeDocument/2006/relationships/footer" Target="footer.xml" Id="Ra355001f3bf74f6c" /><Relationship Type="http://schemas.openxmlformats.org/officeDocument/2006/relationships/hyperlink" Target="http://visittheusa.co.uk/DESTINATION/CHICAGO" TargetMode="External" Id="R194e5b4ab7924a70" /><Relationship Type="http://schemas.openxmlformats.org/officeDocument/2006/relationships/hyperlink" Target="https://www.visittheusa.co.uk/state/utah" TargetMode="External" Id="R70f7cfbb53264c50" /><Relationship Type="http://schemas.openxmlformats.org/officeDocument/2006/relationships/hyperlink" Target="https://www.sundance.org/festivals/sundance-film-festival/about/" TargetMode="External" Id="R9e1191a6c81a43ff" /><Relationship Type="http://schemas.openxmlformats.org/officeDocument/2006/relationships/hyperlink" Target="https://www.parkcitymountain.com/" TargetMode="External" Id="Rabf50d0393094353" /><Relationship Type="http://schemas.openxmlformats.org/officeDocument/2006/relationships/hyperlink" Target="https://www.montage.com/deervalley/?gad_source=1&amp;gclid=Cj0KCQjw7ZO0BhDYARIsAFttkCgSoeizNGvb8cOPjeGNZ4rUORIoW_z_1sau1quvLc-5zFkAS0V7y6saAgpjEALw_wcB" TargetMode="External" Id="R83be41cf0e5c4044" /><Relationship Type="http://schemas.openxmlformats.org/officeDocument/2006/relationships/hyperlink" Target="https://www.montage.com/deervalley/dining/apex/" TargetMode="External" Id="Rfda329334327433d" /><Relationship Type="http://schemas.openxmlformats.org/officeDocument/2006/relationships/hyperlink" Target="http://visittheusa.co.uk/state/Hawaii" TargetMode="External" Id="R000973086ca3449d" /><Relationship Type="http://schemas.openxmlformats.org/officeDocument/2006/relationships/hyperlink" Target="https://www.gohawaii.com/islands/oahu/regions/honolulu/Waikiki" TargetMode="External" Id="R8afc79fed9d842bd" /><Relationship Type="http://schemas.openxmlformats.org/officeDocument/2006/relationships/hyperlink" Target="https://gostateparks.hawaii.gov/diamondhead" TargetMode="External" Id="R6141ef1f0b524b9c" /><Relationship Type="http://schemas.openxmlformats.org/officeDocument/2006/relationships/hyperlink" Target="https://www.visittheusa.co.uk/destination/new-york-city" TargetMode="External" Id="R748562a289fe45f1" /><Relationship Type="http://schemas.openxmlformats.org/officeDocument/2006/relationships/hyperlink" Target="https://www.apollotheater.org/visit-the-apollo" TargetMode="External" Id="R0ca7b0430edc4f94" /><Relationship Type="http://schemas.openxmlformats.org/officeDocument/2006/relationships/hyperlink" Target="https://sobs.com/" TargetMode="External" Id="Re45544541f59447f" /><Relationship Type="http://schemas.microsoft.com/office/2020/10/relationships/intelligence" Target="intelligence2.xml" Id="R3a9ff30206f74e19" /><Relationship Type="http://schemas.openxmlformats.org/officeDocument/2006/relationships/hyperlink" Target="https://app.box.com/s/l2urwblp2mki395fstuts46a9gyygz0t" TargetMode="External" Id="Rc25637eaae954e67" /><Relationship Type="http://schemas.openxmlformats.org/officeDocument/2006/relationships/hyperlink" Target="mailto:mespiritu@thebrandusa.mx" TargetMode="External" Id="R8b86354dfcb64b2e" /><Relationship Type="http://schemas.openxmlformats.org/officeDocument/2006/relationships/hyperlink" Target="mailto:crasvina@thebrandusa.mx" TargetMode="External" Id="R5e895a76cb314e8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730cd3e238e048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08D87-4F84-4B00-88E3-99FA3B890E18}"/>
</file>

<file path=customXml/itemProps2.xml><?xml version="1.0" encoding="utf-8"?>
<ds:datastoreItem xmlns:ds="http://schemas.openxmlformats.org/officeDocument/2006/customXml" ds:itemID="{2410A71D-894C-44D7-8D24-7BDEAD44EE96}"/>
</file>

<file path=customXml/itemProps3.xml><?xml version="1.0" encoding="utf-8"?>
<ds:datastoreItem xmlns:ds="http://schemas.openxmlformats.org/officeDocument/2006/customXml" ds:itemID="{8423FC43-AFCE-4A51-AD61-7D81AF2FA5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Trasvina</dc:creator>
  <keywords/>
  <dc:description/>
  <lastModifiedBy>Mariana Espiritu Perez</lastModifiedBy>
  <dcterms:created xsi:type="dcterms:W3CDTF">2024-08-07T16:15:50.0000000Z</dcterms:created>
  <dcterms:modified xsi:type="dcterms:W3CDTF">2024-08-28T19:41:43.7381715Z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